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F6A47" w14:textId="77777777" w:rsidR="00AB5C06" w:rsidRDefault="00AB5C06" w:rsidP="00AB5C06">
      <w:pPr>
        <w:widowControl w:val="0"/>
        <w:autoSpaceDE w:val="0"/>
        <w:autoSpaceDN w:val="0"/>
        <w:adjustRightInd w:val="0"/>
        <w:jc w:val="center"/>
        <w:rPr>
          <w:rFonts w:ascii="MS Mincho" w:eastAsia="MS Mincho" w:hAnsi="MS Mincho" w:cs="MS Mincho"/>
          <w:b/>
          <w:bCs/>
        </w:rPr>
      </w:pPr>
      <w:r w:rsidRPr="00AB5C06">
        <w:rPr>
          <w:rFonts w:ascii="Times New Roman" w:hAnsi="Times New Roman" w:cs="Times New Roman"/>
          <w:b/>
          <w:bCs/>
        </w:rPr>
        <w:t>Transnational Hollywood:</w:t>
      </w:r>
    </w:p>
    <w:p w14:paraId="464CFC09" w14:textId="77777777" w:rsidR="00AB5C06" w:rsidRPr="00AB5C06" w:rsidRDefault="00AB5C06" w:rsidP="00AB5C06">
      <w:pPr>
        <w:widowControl w:val="0"/>
        <w:autoSpaceDE w:val="0"/>
        <w:autoSpaceDN w:val="0"/>
        <w:adjustRightInd w:val="0"/>
        <w:jc w:val="center"/>
        <w:rPr>
          <w:rFonts w:ascii="Times New Roman" w:hAnsi="Times New Roman" w:cs="Times New Roman"/>
        </w:rPr>
      </w:pPr>
      <w:r w:rsidRPr="00AB5C06">
        <w:rPr>
          <w:rFonts w:ascii="Times New Roman" w:hAnsi="Times New Roman" w:cs="Times New Roman"/>
          <w:b/>
          <w:bCs/>
        </w:rPr>
        <w:t>French-American Relations and Circulations in the Screen Media Industries</w:t>
      </w:r>
    </w:p>
    <w:p w14:paraId="126DC1BC" w14:textId="77777777" w:rsidR="00AB5C06" w:rsidRDefault="00AB5C06" w:rsidP="00AB5C06">
      <w:pPr>
        <w:widowControl w:val="0"/>
        <w:autoSpaceDE w:val="0"/>
        <w:autoSpaceDN w:val="0"/>
        <w:adjustRightInd w:val="0"/>
        <w:jc w:val="both"/>
        <w:rPr>
          <w:rFonts w:ascii="Times New Roman" w:hAnsi="Times New Roman" w:cs="Times New Roman"/>
        </w:rPr>
      </w:pPr>
    </w:p>
    <w:p w14:paraId="17AE0252" w14:textId="77777777" w:rsidR="00AB5C06" w:rsidRPr="00AB5C06" w:rsidRDefault="00AB5C06" w:rsidP="00AB5C06">
      <w:pPr>
        <w:widowControl w:val="0"/>
        <w:autoSpaceDE w:val="0"/>
        <w:autoSpaceDN w:val="0"/>
        <w:adjustRightInd w:val="0"/>
        <w:jc w:val="both"/>
        <w:rPr>
          <w:rFonts w:ascii="Times New Roman" w:hAnsi="Times New Roman" w:cs="Times New Roman"/>
        </w:rPr>
      </w:pPr>
      <w:r w:rsidRPr="00AB5C06">
        <w:rPr>
          <w:rFonts w:ascii="Times New Roman" w:hAnsi="Times New Roman" w:cs="Times New Roman"/>
          <w:b/>
          <w:bCs/>
        </w:rPr>
        <w:t xml:space="preserve">PICS Transnational Hollywood </w:t>
      </w:r>
    </w:p>
    <w:p w14:paraId="099BC009" w14:textId="77777777" w:rsidR="00AB5C06" w:rsidRDefault="00AB5C06" w:rsidP="00AB5C06">
      <w:pPr>
        <w:widowControl w:val="0"/>
        <w:autoSpaceDE w:val="0"/>
        <w:autoSpaceDN w:val="0"/>
        <w:adjustRightInd w:val="0"/>
        <w:jc w:val="both"/>
        <w:rPr>
          <w:rFonts w:ascii="Times New Roman" w:hAnsi="Times New Roman" w:cs="Times New Roman"/>
        </w:rPr>
      </w:pPr>
    </w:p>
    <w:p w14:paraId="3722CE3F" w14:textId="77777777" w:rsidR="00AB5C06" w:rsidRPr="00AB5C06" w:rsidRDefault="00AB5C06" w:rsidP="00AB5C06">
      <w:pPr>
        <w:widowControl w:val="0"/>
        <w:autoSpaceDE w:val="0"/>
        <w:autoSpaceDN w:val="0"/>
        <w:adjustRightInd w:val="0"/>
        <w:jc w:val="both"/>
        <w:rPr>
          <w:rFonts w:ascii="Times New Roman" w:hAnsi="Times New Roman" w:cs="Times New Roman"/>
        </w:rPr>
      </w:pPr>
      <w:r w:rsidRPr="00AB5C06">
        <w:rPr>
          <w:rFonts w:ascii="Times New Roman" w:hAnsi="Times New Roman" w:cs="Times New Roman"/>
          <w:b/>
          <w:bCs/>
        </w:rPr>
        <w:t xml:space="preserve">Ross </w:t>
      </w:r>
      <w:proofErr w:type="spellStart"/>
      <w:r w:rsidRPr="00AB5C06">
        <w:rPr>
          <w:rFonts w:ascii="Times New Roman" w:hAnsi="Times New Roman" w:cs="Times New Roman"/>
          <w:b/>
          <w:bCs/>
        </w:rPr>
        <w:t>Melnick</w:t>
      </w:r>
      <w:proofErr w:type="spellEnd"/>
      <w:r w:rsidRPr="00AB5C06">
        <w:rPr>
          <w:rFonts w:ascii="Times New Roman" w:hAnsi="Times New Roman" w:cs="Times New Roman"/>
          <w:b/>
          <w:bCs/>
        </w:rPr>
        <w:t xml:space="preserve"> </w:t>
      </w:r>
    </w:p>
    <w:p w14:paraId="4D4F0A79" w14:textId="77777777" w:rsidR="00AB5C06" w:rsidRDefault="00AB5C06" w:rsidP="00AB5C06">
      <w:pPr>
        <w:widowControl w:val="0"/>
        <w:autoSpaceDE w:val="0"/>
        <w:autoSpaceDN w:val="0"/>
        <w:adjustRightInd w:val="0"/>
        <w:jc w:val="both"/>
        <w:rPr>
          <w:rFonts w:ascii="Times New Roman" w:hAnsi="Times New Roman" w:cs="Times New Roman"/>
        </w:rPr>
      </w:pPr>
      <w:r w:rsidRPr="00AB5C06">
        <w:rPr>
          <w:rFonts w:ascii="Times New Roman" w:hAnsi="Times New Roman" w:cs="Times New Roman"/>
        </w:rPr>
        <w:t xml:space="preserve">Associate Professor, University of California, Santa Barbara </w:t>
      </w:r>
    </w:p>
    <w:p w14:paraId="6C5197A6" w14:textId="77777777" w:rsidR="00AB5C06" w:rsidRPr="00AB5C06" w:rsidRDefault="00AB5C06" w:rsidP="00AB5C06">
      <w:pPr>
        <w:widowControl w:val="0"/>
        <w:autoSpaceDE w:val="0"/>
        <w:autoSpaceDN w:val="0"/>
        <w:adjustRightInd w:val="0"/>
        <w:jc w:val="both"/>
        <w:rPr>
          <w:rFonts w:ascii="Times New Roman" w:hAnsi="Times New Roman" w:cs="Times New Roman"/>
        </w:rPr>
      </w:pPr>
    </w:p>
    <w:p w14:paraId="1133B764" w14:textId="77777777" w:rsidR="00AB5C06" w:rsidRDefault="00AB5C06" w:rsidP="00AB5C06">
      <w:pPr>
        <w:widowControl w:val="0"/>
        <w:autoSpaceDE w:val="0"/>
        <w:autoSpaceDN w:val="0"/>
        <w:adjustRightInd w:val="0"/>
        <w:ind w:firstLine="450"/>
        <w:jc w:val="both"/>
        <w:rPr>
          <w:rFonts w:ascii="Times New Roman" w:hAnsi="Times New Roman" w:cs="Times New Roman"/>
        </w:rPr>
      </w:pPr>
      <w:r w:rsidRPr="00AB5C06">
        <w:rPr>
          <w:rFonts w:ascii="Times New Roman" w:hAnsi="Times New Roman" w:cs="Times New Roman"/>
        </w:rPr>
        <w:t>In April 1925, Famous Players-</w:t>
      </w:r>
      <w:proofErr w:type="spellStart"/>
      <w:r w:rsidRPr="00AB5C06">
        <w:rPr>
          <w:rFonts w:ascii="Times New Roman" w:hAnsi="Times New Roman" w:cs="Times New Roman"/>
        </w:rPr>
        <w:t>Lasky</w:t>
      </w:r>
      <w:proofErr w:type="spellEnd"/>
      <w:r w:rsidRPr="00AB5C06">
        <w:rPr>
          <w:rFonts w:ascii="Times New Roman" w:hAnsi="Times New Roman" w:cs="Times New Roman"/>
        </w:rPr>
        <w:t xml:space="preserve"> (then parent company of Paramount Pictures) announced the purchase of the famed Vaudeville Theatre on Boulevard des </w:t>
      </w:r>
      <w:proofErr w:type="spellStart"/>
      <w:r w:rsidRPr="00AB5C06">
        <w:rPr>
          <w:rFonts w:ascii="Times New Roman" w:hAnsi="Times New Roman" w:cs="Times New Roman"/>
        </w:rPr>
        <w:t>Capucines</w:t>
      </w:r>
      <w:proofErr w:type="spellEnd"/>
      <w:r w:rsidRPr="00AB5C06">
        <w:rPr>
          <w:rFonts w:ascii="Times New Roman" w:hAnsi="Times New Roman" w:cs="Times New Roman"/>
        </w:rPr>
        <w:t xml:space="preserve"> in Paris in order to construct a new “Paramount” super cinema for the American film company. This was only one example of the American invasion of French film exhibition that year. The following month, Loew’s, Inc. (parent company of Metro-Goldwyn-Mayer) announced a landmark agreement with the vertically </w:t>
      </w:r>
      <w:r>
        <w:rPr>
          <w:rFonts w:ascii="Times New Roman" w:hAnsi="Times New Roman" w:cs="Times New Roman"/>
        </w:rPr>
        <w:t xml:space="preserve">integrated </w:t>
      </w:r>
      <w:proofErr w:type="spellStart"/>
      <w:r>
        <w:rPr>
          <w:rFonts w:ascii="Times New Roman" w:hAnsi="Times New Roman" w:cs="Times New Roman"/>
        </w:rPr>
        <w:t>Gaumont</w:t>
      </w:r>
      <w:proofErr w:type="spellEnd"/>
      <w:r>
        <w:rPr>
          <w:rFonts w:ascii="Times New Roman" w:hAnsi="Times New Roman" w:cs="Times New Roman"/>
        </w:rPr>
        <w:t xml:space="preserve"> company for </w:t>
      </w:r>
      <w:r w:rsidRPr="00AB5C06">
        <w:rPr>
          <w:rFonts w:ascii="Times New Roman" w:hAnsi="Times New Roman" w:cs="Times New Roman"/>
        </w:rPr>
        <w:t xml:space="preserve">Loew’s </w:t>
      </w:r>
      <w:r>
        <w:rPr>
          <w:rFonts w:ascii="Times New Roman" w:hAnsi="Times New Roman" w:cs="Times New Roman"/>
        </w:rPr>
        <w:t>to supervise</w:t>
      </w:r>
      <w:r w:rsidRPr="00AB5C06">
        <w:rPr>
          <w:rFonts w:ascii="Times New Roman" w:hAnsi="Times New Roman" w:cs="Times New Roman"/>
        </w:rPr>
        <w:t xml:space="preserve"> </w:t>
      </w:r>
      <w:proofErr w:type="spellStart"/>
      <w:r w:rsidRPr="00AB5C06">
        <w:rPr>
          <w:rFonts w:ascii="Times New Roman" w:hAnsi="Times New Roman" w:cs="Times New Roman"/>
        </w:rPr>
        <w:t>Gaumont’s</w:t>
      </w:r>
      <w:proofErr w:type="spellEnd"/>
      <w:r w:rsidRPr="00AB5C06">
        <w:rPr>
          <w:rFonts w:ascii="Times New Roman" w:hAnsi="Times New Roman" w:cs="Times New Roman"/>
        </w:rPr>
        <w:t xml:space="preserve"> </w:t>
      </w:r>
      <w:r>
        <w:rPr>
          <w:rFonts w:ascii="Times New Roman" w:hAnsi="Times New Roman" w:cs="Times New Roman"/>
        </w:rPr>
        <w:t xml:space="preserve">the </w:t>
      </w:r>
      <w:r w:rsidRPr="00AB5C06">
        <w:rPr>
          <w:rFonts w:ascii="Times New Roman" w:hAnsi="Times New Roman" w:cs="Times New Roman"/>
        </w:rPr>
        <w:t xml:space="preserve">distribution, marketing, and exhibition of </w:t>
      </w:r>
      <w:proofErr w:type="spellStart"/>
      <w:r w:rsidRPr="00AB5C06">
        <w:rPr>
          <w:rFonts w:ascii="Times New Roman" w:hAnsi="Times New Roman" w:cs="Times New Roman"/>
        </w:rPr>
        <w:t>Gaum</w:t>
      </w:r>
      <w:r>
        <w:rPr>
          <w:rFonts w:ascii="Times New Roman" w:hAnsi="Times New Roman" w:cs="Times New Roman"/>
        </w:rPr>
        <w:t>ont</w:t>
      </w:r>
      <w:proofErr w:type="spellEnd"/>
      <w:r>
        <w:rPr>
          <w:rFonts w:ascii="Times New Roman" w:hAnsi="Times New Roman" w:cs="Times New Roman"/>
        </w:rPr>
        <w:t xml:space="preserve"> films and cinemas. </w:t>
      </w:r>
      <w:proofErr w:type="spellStart"/>
      <w:r>
        <w:rPr>
          <w:rFonts w:ascii="Times New Roman" w:hAnsi="Times New Roman" w:cs="Times New Roman"/>
        </w:rPr>
        <w:t>Gaumont</w:t>
      </w:r>
      <w:proofErr w:type="spellEnd"/>
      <w:r>
        <w:rPr>
          <w:rFonts w:ascii="Times New Roman" w:hAnsi="Times New Roman" w:cs="Times New Roman"/>
        </w:rPr>
        <w:t>-</w:t>
      </w:r>
      <w:r w:rsidRPr="00AB5C06">
        <w:rPr>
          <w:rFonts w:ascii="Times New Roman" w:hAnsi="Times New Roman" w:cs="Times New Roman"/>
        </w:rPr>
        <w:t xml:space="preserve">Loew-Metro (G.L.M.) was established to manage </w:t>
      </w:r>
      <w:proofErr w:type="spellStart"/>
      <w:r w:rsidRPr="00AB5C06">
        <w:rPr>
          <w:rFonts w:ascii="Times New Roman" w:hAnsi="Times New Roman" w:cs="Times New Roman"/>
        </w:rPr>
        <w:t>Gaumont’s</w:t>
      </w:r>
      <w:proofErr w:type="spellEnd"/>
      <w:r w:rsidRPr="00AB5C06">
        <w:rPr>
          <w:rFonts w:ascii="Times New Roman" w:hAnsi="Times New Roman" w:cs="Times New Roman"/>
        </w:rPr>
        <w:t xml:space="preserve"> global chain of cinemas while a separate unit, </w:t>
      </w:r>
      <w:proofErr w:type="spellStart"/>
      <w:r w:rsidRPr="00AB5C06">
        <w:rPr>
          <w:rFonts w:ascii="Times New Roman" w:hAnsi="Times New Roman" w:cs="Times New Roman"/>
        </w:rPr>
        <w:t>Gaumont</w:t>
      </w:r>
      <w:proofErr w:type="spellEnd"/>
      <w:r w:rsidRPr="00AB5C06">
        <w:rPr>
          <w:rFonts w:ascii="Times New Roman" w:hAnsi="Times New Roman" w:cs="Times New Roman"/>
        </w:rPr>
        <w:t xml:space="preserve">-Metro-Goldwyn, was responsible for the distribution of Metro-Goldwyn and other films in France. </w:t>
      </w:r>
      <w:proofErr w:type="spellStart"/>
      <w:r w:rsidRPr="00AB5C06">
        <w:rPr>
          <w:rFonts w:ascii="Times New Roman" w:hAnsi="Times New Roman" w:cs="Times New Roman"/>
        </w:rPr>
        <w:t>Gaumont</w:t>
      </w:r>
      <w:proofErr w:type="spellEnd"/>
      <w:r w:rsidRPr="00AB5C06">
        <w:rPr>
          <w:rFonts w:ascii="Times New Roman" w:hAnsi="Times New Roman" w:cs="Times New Roman"/>
        </w:rPr>
        <w:t xml:space="preserve">-Loew-Metro managed </w:t>
      </w:r>
      <w:proofErr w:type="spellStart"/>
      <w:r w:rsidRPr="00AB5C06">
        <w:rPr>
          <w:rFonts w:ascii="Times New Roman" w:hAnsi="Times New Roman" w:cs="Times New Roman"/>
        </w:rPr>
        <w:t>Gaumont’s</w:t>
      </w:r>
      <w:proofErr w:type="spellEnd"/>
      <w:r w:rsidRPr="00AB5C06">
        <w:rPr>
          <w:rFonts w:ascii="Times New Roman" w:hAnsi="Times New Roman" w:cs="Times New Roman"/>
        </w:rPr>
        <w:t xml:space="preserve"> foreign operations and its presentation and exploitation operations in Belgium, Switzerland, Egypt, Syria, Algeria, Palestine, and Tunisia where </w:t>
      </w:r>
      <w:proofErr w:type="spellStart"/>
      <w:r w:rsidRPr="00AB5C06">
        <w:rPr>
          <w:rFonts w:ascii="Times New Roman" w:hAnsi="Times New Roman" w:cs="Times New Roman"/>
        </w:rPr>
        <w:t>Gaumont</w:t>
      </w:r>
      <w:proofErr w:type="spellEnd"/>
      <w:r w:rsidRPr="00AB5C06">
        <w:rPr>
          <w:rFonts w:ascii="Times New Roman" w:hAnsi="Times New Roman" w:cs="Times New Roman"/>
        </w:rPr>
        <w:t xml:space="preserve"> had already created a strong presence with foreign branches and cinemas. </w:t>
      </w:r>
    </w:p>
    <w:p w14:paraId="080F2304" w14:textId="77777777" w:rsidR="00AB5C06" w:rsidRDefault="00AB5C06" w:rsidP="00AB5C06">
      <w:pPr>
        <w:widowControl w:val="0"/>
        <w:autoSpaceDE w:val="0"/>
        <w:autoSpaceDN w:val="0"/>
        <w:adjustRightInd w:val="0"/>
        <w:ind w:firstLine="450"/>
        <w:jc w:val="both"/>
        <w:rPr>
          <w:rFonts w:ascii="Times New Roman" w:hAnsi="Times New Roman" w:cs="Times New Roman"/>
        </w:rPr>
      </w:pPr>
      <w:r w:rsidRPr="00AB5C06">
        <w:rPr>
          <w:rFonts w:ascii="Times New Roman" w:hAnsi="Times New Roman" w:cs="Times New Roman"/>
        </w:rPr>
        <w:t xml:space="preserve">Loew’s and MGM executives were ferried from New York to Paris and on to the Middle East and North Africa to supervise and implement American exhibition and marketing practices in France and Francophone markets and to ensure the favorable distribution of MGM films. While Loew’s and Paramount looked forward to the impending upgrade in presentation at their French cinemas, the American invasion was denounced by Michel </w:t>
      </w:r>
      <w:proofErr w:type="spellStart"/>
      <w:r w:rsidRPr="00AB5C06">
        <w:rPr>
          <w:rFonts w:ascii="Times New Roman" w:hAnsi="Times New Roman" w:cs="Times New Roman"/>
        </w:rPr>
        <w:t>Carré</w:t>
      </w:r>
      <w:proofErr w:type="spellEnd"/>
      <w:r w:rsidRPr="00AB5C06">
        <w:rPr>
          <w:rFonts w:ascii="Times New Roman" w:hAnsi="Times New Roman" w:cs="Times New Roman"/>
        </w:rPr>
        <w:t xml:space="preserve"> of </w:t>
      </w:r>
      <w:proofErr w:type="spellStart"/>
      <w:r w:rsidRPr="00AB5C06">
        <w:rPr>
          <w:rFonts w:ascii="Times New Roman" w:hAnsi="Times New Roman" w:cs="Times New Roman"/>
        </w:rPr>
        <w:t>Société</w:t>
      </w:r>
      <w:proofErr w:type="spellEnd"/>
      <w:r w:rsidRPr="00AB5C06">
        <w:rPr>
          <w:rFonts w:ascii="Times New Roman" w:hAnsi="Times New Roman" w:cs="Times New Roman"/>
        </w:rPr>
        <w:t xml:space="preserve"> des Auteurs et </w:t>
      </w:r>
      <w:proofErr w:type="spellStart"/>
      <w:r w:rsidRPr="00AB5C06">
        <w:rPr>
          <w:rFonts w:ascii="Times New Roman" w:hAnsi="Times New Roman" w:cs="Times New Roman"/>
        </w:rPr>
        <w:t>Compositeurs</w:t>
      </w:r>
      <w:proofErr w:type="spellEnd"/>
      <w:r w:rsidRPr="00AB5C06">
        <w:rPr>
          <w:rFonts w:ascii="Times New Roman" w:hAnsi="Times New Roman" w:cs="Times New Roman"/>
        </w:rPr>
        <w:t xml:space="preserve"> </w:t>
      </w:r>
      <w:proofErr w:type="spellStart"/>
      <w:r w:rsidRPr="00AB5C06">
        <w:rPr>
          <w:rFonts w:ascii="Times New Roman" w:hAnsi="Times New Roman" w:cs="Times New Roman"/>
        </w:rPr>
        <w:t>Dramatiques</w:t>
      </w:r>
      <w:proofErr w:type="spellEnd"/>
      <w:r w:rsidRPr="00AB5C06">
        <w:rPr>
          <w:rFonts w:ascii="Times New Roman" w:hAnsi="Times New Roman" w:cs="Times New Roman"/>
        </w:rPr>
        <w:t xml:space="preserve">, who demanded a limit be imposed on American acquisitions of French cinemas. Over the next few years, Loew’s/MGM’s management, and Paramount’s new French cinema, became a flashpoint for the concern over the increasing Americanization of French screens, a subject of concern that led to </w:t>
      </w:r>
      <w:r>
        <w:rPr>
          <w:rFonts w:ascii="Times New Roman" w:hAnsi="Times New Roman" w:cs="Times New Roman"/>
        </w:rPr>
        <w:t>threatened boycotts against Paramount</w:t>
      </w:r>
      <w:r w:rsidRPr="00AB5C06">
        <w:rPr>
          <w:rFonts w:ascii="Times New Roman" w:hAnsi="Times New Roman" w:cs="Times New Roman"/>
        </w:rPr>
        <w:t xml:space="preserve"> in England. While company founder Marcus Loew was awarded by the French government for “improving the quality of French amusements both in regard to films and theatrical ventures,” others argued that Loew’s/MGM employees in France were out to “colonize French cinemas for personal gain.” </w:t>
      </w:r>
    </w:p>
    <w:p w14:paraId="51D1CDB4" w14:textId="77777777" w:rsidR="00421B81" w:rsidRDefault="00AB5C06" w:rsidP="00421B81">
      <w:pPr>
        <w:widowControl w:val="0"/>
        <w:autoSpaceDE w:val="0"/>
        <w:autoSpaceDN w:val="0"/>
        <w:adjustRightInd w:val="0"/>
        <w:ind w:firstLine="450"/>
        <w:jc w:val="both"/>
        <w:rPr>
          <w:rFonts w:ascii="Times New Roman" w:hAnsi="Times New Roman" w:cs="Times New Roman"/>
        </w:rPr>
      </w:pPr>
      <w:r w:rsidRPr="00AB5C06">
        <w:rPr>
          <w:rFonts w:ascii="Times New Roman" w:hAnsi="Times New Roman" w:cs="Times New Roman"/>
        </w:rPr>
        <w:t xml:space="preserve">The growth of American exhibitors in France during the 1920s serves a stark contrast to the ubiquity of </w:t>
      </w:r>
      <w:proofErr w:type="spellStart"/>
      <w:r w:rsidRPr="00AB5C06">
        <w:rPr>
          <w:rFonts w:ascii="Times New Roman" w:hAnsi="Times New Roman" w:cs="Times New Roman"/>
        </w:rPr>
        <w:t>Pathé’s</w:t>
      </w:r>
      <w:proofErr w:type="spellEnd"/>
      <w:r w:rsidRPr="00AB5C06">
        <w:rPr>
          <w:rFonts w:ascii="Times New Roman" w:hAnsi="Times New Roman" w:cs="Times New Roman"/>
        </w:rPr>
        <w:t xml:space="preserve"> extensive distribution network in the United States between 1900 and 1910, a subject Richard Abel </w:t>
      </w:r>
      <w:r w:rsidR="00421B81">
        <w:rPr>
          <w:rFonts w:ascii="Times New Roman" w:hAnsi="Times New Roman" w:cs="Times New Roman"/>
        </w:rPr>
        <w:t xml:space="preserve">has </w:t>
      </w:r>
      <w:r w:rsidRPr="00AB5C06">
        <w:rPr>
          <w:rFonts w:ascii="Times New Roman" w:hAnsi="Times New Roman" w:cs="Times New Roman"/>
        </w:rPr>
        <w:t xml:space="preserve">covered extensively in his book </w:t>
      </w:r>
      <w:r w:rsidRPr="00AB5C06">
        <w:rPr>
          <w:rFonts w:ascii="Times New Roman" w:hAnsi="Times New Roman" w:cs="Times New Roman"/>
          <w:i/>
          <w:iCs/>
        </w:rPr>
        <w:t xml:space="preserve">The Red Rooster Scare </w:t>
      </w:r>
      <w:r w:rsidRPr="00AB5C06">
        <w:rPr>
          <w:rFonts w:ascii="Times New Roman" w:hAnsi="Times New Roman" w:cs="Times New Roman"/>
        </w:rPr>
        <w:t xml:space="preserve">(UC Press, 1999). My research on American corporate expansion in France (and Francophone markets) in the 1920s serves to illustrate the comparative changes in the global film industry between 1900 and 1930 and the way that the circulation of exhibition personnel, management techniques, and the many “invisible architects” on both sides of the Atlantic helped cement the ongoing shift of power from one media capital (Paris) to another (New York) during the mid to late 1920s. </w:t>
      </w:r>
    </w:p>
    <w:p w14:paraId="056E39FE" w14:textId="3CF5B635" w:rsidR="00AB5C06" w:rsidRPr="00AB5C06" w:rsidRDefault="00AB5C06" w:rsidP="00421B81">
      <w:pPr>
        <w:widowControl w:val="0"/>
        <w:autoSpaceDE w:val="0"/>
        <w:autoSpaceDN w:val="0"/>
        <w:adjustRightInd w:val="0"/>
        <w:ind w:firstLine="450"/>
        <w:jc w:val="both"/>
        <w:rPr>
          <w:rFonts w:ascii="Times New Roman" w:hAnsi="Times New Roman" w:cs="Times New Roman"/>
        </w:rPr>
      </w:pPr>
      <w:r w:rsidRPr="00AB5C06">
        <w:rPr>
          <w:rFonts w:ascii="Times New Roman" w:hAnsi="Times New Roman" w:cs="Times New Roman"/>
        </w:rPr>
        <w:t xml:space="preserve">The </w:t>
      </w:r>
      <w:proofErr w:type="spellStart"/>
      <w:r w:rsidRPr="00AB5C06">
        <w:rPr>
          <w:rFonts w:ascii="Times New Roman" w:hAnsi="Times New Roman" w:cs="Times New Roman"/>
        </w:rPr>
        <w:t>Gaumont</w:t>
      </w:r>
      <w:proofErr w:type="spellEnd"/>
      <w:r w:rsidRPr="00AB5C06">
        <w:rPr>
          <w:rFonts w:ascii="Times New Roman" w:hAnsi="Times New Roman" w:cs="Times New Roman"/>
        </w:rPr>
        <w:t xml:space="preserve">-Loew agreement provides a fascinating glimpse into the ascendant power of American multinational conglomerates during the 1920s and the </w:t>
      </w:r>
      <w:r w:rsidR="00421B81">
        <w:rPr>
          <w:rFonts w:ascii="Times New Roman" w:hAnsi="Times New Roman" w:cs="Times New Roman"/>
        </w:rPr>
        <w:t>interwar</w:t>
      </w:r>
      <w:r w:rsidRPr="00AB5C06">
        <w:rPr>
          <w:rFonts w:ascii="Times New Roman" w:hAnsi="Times New Roman" w:cs="Times New Roman"/>
        </w:rPr>
        <w:t xml:space="preserve"> struggles of French and other vertically integrated European film companies to maintain their global prominence in local and global distribution and exhibition. </w:t>
      </w:r>
    </w:p>
    <w:p w14:paraId="70B36C89" w14:textId="77777777" w:rsidR="002910E1" w:rsidRDefault="00C80591" w:rsidP="00AB5C06">
      <w:pPr>
        <w:jc w:val="both"/>
        <w:rPr>
          <w:rFonts w:ascii="Times New Roman" w:hAnsi="Times New Roman" w:cs="Times New Roman"/>
        </w:rPr>
      </w:pPr>
    </w:p>
    <w:p w14:paraId="138BEC1B" w14:textId="77777777" w:rsidR="00421B81" w:rsidRDefault="00421B81">
      <w:pPr>
        <w:rPr>
          <w:rFonts w:ascii="Times New Roman" w:hAnsi="Times New Roman" w:cs="Times New Roman"/>
        </w:rPr>
      </w:pPr>
      <w:r>
        <w:rPr>
          <w:rFonts w:ascii="Times New Roman" w:hAnsi="Times New Roman" w:cs="Times New Roman"/>
        </w:rPr>
        <w:br w:type="page"/>
      </w:r>
    </w:p>
    <w:p w14:paraId="2E57A481" w14:textId="3E9408E3" w:rsidR="00AB5C06" w:rsidRPr="00BE446D" w:rsidRDefault="00BE446D" w:rsidP="00AB5C06">
      <w:pPr>
        <w:jc w:val="both"/>
        <w:rPr>
          <w:rFonts w:ascii="Times New Roman" w:hAnsi="Times New Roman" w:cs="Times New Roman"/>
          <w:b/>
        </w:rPr>
      </w:pPr>
      <w:r>
        <w:rPr>
          <w:rFonts w:ascii="Times New Roman" w:hAnsi="Times New Roman" w:cs="Times New Roman"/>
          <w:b/>
        </w:rPr>
        <w:lastRenderedPageBreak/>
        <w:t xml:space="preserve">2017 </w:t>
      </w:r>
      <w:r w:rsidR="00AB5C06" w:rsidRPr="00BE446D">
        <w:rPr>
          <w:rFonts w:ascii="Times New Roman" w:hAnsi="Times New Roman" w:cs="Times New Roman"/>
          <w:b/>
        </w:rPr>
        <w:t>Project Update:</w:t>
      </w:r>
    </w:p>
    <w:p w14:paraId="734EAF85" w14:textId="77777777" w:rsidR="00AB5C06" w:rsidRDefault="00AB5C06" w:rsidP="00AB5C06">
      <w:pPr>
        <w:jc w:val="both"/>
        <w:rPr>
          <w:rFonts w:ascii="Times New Roman" w:hAnsi="Times New Roman" w:cs="Times New Roman"/>
        </w:rPr>
      </w:pPr>
    </w:p>
    <w:p w14:paraId="5CEFE47D" w14:textId="25C820BC" w:rsidR="00BE446D" w:rsidRDefault="00AB3447" w:rsidP="00BE446D">
      <w:pPr>
        <w:ind w:firstLine="360"/>
        <w:jc w:val="both"/>
        <w:rPr>
          <w:rFonts w:ascii="Times New Roman" w:hAnsi="Times New Roman" w:cs="Times New Roman"/>
        </w:rPr>
      </w:pPr>
      <w:r>
        <w:rPr>
          <w:rFonts w:ascii="Times New Roman" w:hAnsi="Times New Roman" w:cs="Times New Roman"/>
        </w:rPr>
        <w:t xml:space="preserve">Since the first PICS meeting, I have completed my research and writing on Paramount and MGM’s operation of French cinemas beginning in the 1920s. I have </w:t>
      </w:r>
      <w:r w:rsidR="00BE446D">
        <w:rPr>
          <w:rFonts w:ascii="Times New Roman" w:hAnsi="Times New Roman" w:cs="Times New Roman"/>
        </w:rPr>
        <w:t xml:space="preserve">now </w:t>
      </w:r>
      <w:r>
        <w:rPr>
          <w:rFonts w:ascii="Times New Roman" w:hAnsi="Times New Roman" w:cs="Times New Roman"/>
        </w:rPr>
        <w:t xml:space="preserve">added additional information on their cinema operations in France in the 1930s and 1940s, including what happened before, during, and after the Nazi occupation. </w:t>
      </w:r>
      <w:r w:rsidR="006A11B8">
        <w:rPr>
          <w:rFonts w:ascii="Times New Roman" w:hAnsi="Times New Roman" w:cs="Times New Roman"/>
        </w:rPr>
        <w:t xml:space="preserve">I </w:t>
      </w:r>
      <w:r w:rsidR="00BE446D">
        <w:rPr>
          <w:rFonts w:ascii="Times New Roman" w:hAnsi="Times New Roman" w:cs="Times New Roman"/>
        </w:rPr>
        <w:t xml:space="preserve">have </w:t>
      </w:r>
      <w:r w:rsidR="006A11B8">
        <w:rPr>
          <w:rFonts w:ascii="Times New Roman" w:hAnsi="Times New Roman" w:cs="Times New Roman"/>
        </w:rPr>
        <w:t>also completed another chapter on American cine</w:t>
      </w:r>
      <w:r w:rsidR="000C4B78">
        <w:rPr>
          <w:rFonts w:ascii="Times New Roman" w:hAnsi="Times New Roman" w:cs="Times New Roman"/>
        </w:rPr>
        <w:t>ma operation in the Middle East,</w:t>
      </w:r>
      <w:r w:rsidR="006A11B8">
        <w:rPr>
          <w:rFonts w:ascii="Times New Roman" w:hAnsi="Times New Roman" w:cs="Times New Roman"/>
        </w:rPr>
        <w:t xml:space="preserve"> focusing especially on Egypt where exhibitors provided innovative methods </w:t>
      </w:r>
      <w:r w:rsidR="00BE446D">
        <w:rPr>
          <w:rFonts w:ascii="Times New Roman" w:hAnsi="Times New Roman" w:cs="Times New Roman"/>
        </w:rPr>
        <w:t>for</w:t>
      </w:r>
      <w:r w:rsidR="006A11B8">
        <w:rPr>
          <w:rFonts w:ascii="Times New Roman" w:hAnsi="Times New Roman" w:cs="Times New Roman"/>
        </w:rPr>
        <w:t xml:space="preserve"> multilingual presentation to their audiences, including the projection of French titles outside the screen and French</w:t>
      </w:r>
      <w:r w:rsidR="00BE446D">
        <w:rPr>
          <w:rFonts w:ascii="Times New Roman" w:hAnsi="Times New Roman" w:cs="Times New Roman"/>
        </w:rPr>
        <w:t xml:space="preserve"> announcements</w:t>
      </w:r>
      <w:r w:rsidR="006A11B8">
        <w:rPr>
          <w:rFonts w:ascii="Times New Roman" w:hAnsi="Times New Roman" w:cs="Times New Roman"/>
        </w:rPr>
        <w:t xml:space="preserve"> in printed programs. </w:t>
      </w:r>
    </w:p>
    <w:p w14:paraId="2CB0662C" w14:textId="2E702630" w:rsidR="00AB5C06" w:rsidRPr="00BE446D" w:rsidRDefault="00BE446D" w:rsidP="00BE446D">
      <w:pPr>
        <w:ind w:firstLine="360"/>
        <w:jc w:val="both"/>
        <w:rPr>
          <w:rFonts w:ascii="Times New Roman" w:hAnsi="Times New Roman" w:cs="Times New Roman"/>
        </w:rPr>
      </w:pPr>
      <w:r>
        <w:rPr>
          <w:rFonts w:ascii="Times New Roman" w:hAnsi="Times New Roman" w:cs="Times New Roman"/>
        </w:rPr>
        <w:t>Currently</w:t>
      </w:r>
      <w:r w:rsidR="006A11B8">
        <w:rPr>
          <w:rFonts w:ascii="Times New Roman" w:hAnsi="Times New Roman" w:cs="Times New Roman"/>
        </w:rPr>
        <w:t xml:space="preserve">, my attention has turned to </w:t>
      </w:r>
      <w:r>
        <w:rPr>
          <w:rFonts w:ascii="Times New Roman" w:hAnsi="Times New Roman" w:cs="Times New Roman"/>
        </w:rPr>
        <w:t xml:space="preserve">Francophone </w:t>
      </w:r>
      <w:r w:rsidR="006A11B8">
        <w:rPr>
          <w:rFonts w:ascii="Times New Roman" w:hAnsi="Times New Roman" w:cs="Times New Roman"/>
        </w:rPr>
        <w:t xml:space="preserve">West Africa where I am </w:t>
      </w:r>
      <w:r>
        <w:rPr>
          <w:rFonts w:ascii="Times New Roman" w:hAnsi="Times New Roman" w:cs="Times New Roman"/>
        </w:rPr>
        <w:t>researching and writing about</w:t>
      </w:r>
      <w:r w:rsidR="006A11B8">
        <w:rPr>
          <w:rFonts w:ascii="Times New Roman" w:hAnsi="Times New Roman" w:cs="Times New Roman"/>
        </w:rPr>
        <w:t xml:space="preserve"> </w:t>
      </w:r>
      <w:r>
        <w:rPr>
          <w:rFonts w:ascii="Times New Roman" w:hAnsi="Times New Roman" w:cs="Times New Roman"/>
        </w:rPr>
        <w:t xml:space="preserve">Fox and MGM’s </w:t>
      </w:r>
      <w:r w:rsidR="006A11B8">
        <w:rPr>
          <w:rFonts w:ascii="Times New Roman" w:hAnsi="Times New Roman" w:cs="Times New Roman"/>
        </w:rPr>
        <w:t>interest in building</w:t>
      </w:r>
      <w:r>
        <w:rPr>
          <w:rFonts w:ascii="Times New Roman" w:hAnsi="Times New Roman" w:cs="Times New Roman"/>
        </w:rPr>
        <w:t>/operating</w:t>
      </w:r>
      <w:r w:rsidR="006A11B8">
        <w:rPr>
          <w:rFonts w:ascii="Times New Roman" w:hAnsi="Times New Roman" w:cs="Times New Roman"/>
        </w:rPr>
        <w:t xml:space="preserve"> cinemas</w:t>
      </w:r>
      <w:r>
        <w:rPr>
          <w:rFonts w:ascii="Times New Roman" w:hAnsi="Times New Roman" w:cs="Times New Roman"/>
        </w:rPr>
        <w:t xml:space="preserve"> there</w:t>
      </w:r>
      <w:r w:rsidR="006A11B8">
        <w:rPr>
          <w:rFonts w:ascii="Times New Roman" w:hAnsi="Times New Roman" w:cs="Times New Roman"/>
        </w:rPr>
        <w:t xml:space="preserve"> after World War II</w:t>
      </w:r>
      <w:r>
        <w:rPr>
          <w:rFonts w:ascii="Times New Roman" w:hAnsi="Times New Roman" w:cs="Times New Roman"/>
        </w:rPr>
        <w:t>.</w:t>
      </w:r>
      <w:r w:rsidR="006A11B8">
        <w:rPr>
          <w:rFonts w:ascii="Times New Roman" w:hAnsi="Times New Roman" w:cs="Times New Roman"/>
        </w:rPr>
        <w:t xml:space="preserve"> </w:t>
      </w:r>
      <w:r>
        <w:rPr>
          <w:rFonts w:ascii="Times New Roman" w:hAnsi="Times New Roman" w:cs="Times New Roman"/>
        </w:rPr>
        <w:t>By 1960, both companies were</w:t>
      </w:r>
      <w:r w:rsidR="006A11B8">
        <w:rPr>
          <w:rFonts w:ascii="Times New Roman" w:hAnsi="Times New Roman" w:cs="Times New Roman"/>
        </w:rPr>
        <w:t xml:space="preserve"> fully divorced from their domestic theater companies but actively pursuing real estate and exhibition operations</w:t>
      </w:r>
      <w:r>
        <w:rPr>
          <w:rFonts w:ascii="Times New Roman" w:hAnsi="Times New Roman" w:cs="Times New Roman"/>
        </w:rPr>
        <w:t xml:space="preserve"> overseas that could grow their foreign revenues through </w:t>
      </w:r>
      <w:r w:rsidR="00C80591">
        <w:rPr>
          <w:rFonts w:ascii="Times New Roman" w:hAnsi="Times New Roman" w:cs="Times New Roman"/>
        </w:rPr>
        <w:t xml:space="preserve">both </w:t>
      </w:r>
      <w:r>
        <w:rPr>
          <w:rFonts w:ascii="Times New Roman" w:hAnsi="Times New Roman" w:cs="Times New Roman"/>
        </w:rPr>
        <w:t>exhibition</w:t>
      </w:r>
      <w:r>
        <w:rPr>
          <w:rFonts w:ascii="Times New Roman" w:hAnsi="Times New Roman" w:cs="Times New Roman"/>
          <w:i/>
        </w:rPr>
        <w:t xml:space="preserve"> and </w:t>
      </w:r>
      <w:r>
        <w:rPr>
          <w:rFonts w:ascii="Times New Roman" w:hAnsi="Times New Roman" w:cs="Times New Roman"/>
        </w:rPr>
        <w:t>distribution.</w:t>
      </w:r>
      <w:bookmarkStart w:id="0" w:name="_GoBack"/>
      <w:bookmarkEnd w:id="0"/>
    </w:p>
    <w:sectPr w:rsidR="00AB5C06" w:rsidRPr="00BE446D" w:rsidSect="00E64F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06"/>
    <w:rsid w:val="00086D89"/>
    <w:rsid w:val="000C4B78"/>
    <w:rsid w:val="00421B81"/>
    <w:rsid w:val="004D61FD"/>
    <w:rsid w:val="006A11B8"/>
    <w:rsid w:val="00927DF4"/>
    <w:rsid w:val="00AB3447"/>
    <w:rsid w:val="00AB5C06"/>
    <w:rsid w:val="00BE446D"/>
    <w:rsid w:val="00C805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A8255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674</Words>
  <Characters>3846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2017-04-11T15:16:00Z</dcterms:created>
  <dcterms:modified xsi:type="dcterms:W3CDTF">2017-04-11T15:38:00Z</dcterms:modified>
</cp:coreProperties>
</file>